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0"/>
        <w:tblW w:w="5043" w:type="pct"/>
        <w:tblCellSpacing w:w="7" w:type="dxa"/>
        <w:tblLook w:val="00A0"/>
      </w:tblPr>
      <w:tblGrid>
        <w:gridCol w:w="9209"/>
      </w:tblGrid>
      <w:tr w:rsidR="006F63E7" w:rsidTr="0009238C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3E7" w:rsidRDefault="006F63E7" w:rsidP="0009238C">
            <w:pPr>
              <w:jc w:val="center"/>
              <w:rPr>
                <w:b/>
                <w:bCs/>
                <w:color w:val="000000"/>
              </w:rPr>
            </w:pPr>
          </w:p>
          <w:p w:rsidR="006F63E7" w:rsidRDefault="006F63E7" w:rsidP="000923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Terminy postępowania  rekrutacyjnego do publicznych przedszkoli i oddziałów przedszkolnych w szkołach podstawowych w gminie Serock</w:t>
            </w:r>
          </w:p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na rok szkolny 2015/2016</w:t>
            </w:r>
          </w:p>
        </w:tc>
      </w:tr>
      <w:tr w:rsidR="006F63E7" w:rsidTr="0009238C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3E7" w:rsidRDefault="006F63E7" w:rsidP="0009238C">
            <w:pPr>
              <w:spacing w:after="200" w:line="276" w:lineRule="auto"/>
              <w:rPr>
                <w:rFonts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512" w:tblpY="-243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799"/>
        <w:gridCol w:w="3827"/>
        <w:gridCol w:w="2693"/>
      </w:tblGrid>
      <w:tr w:rsidR="006F63E7" w:rsidTr="00092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</w:pPr>
            <w: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</w:pPr>
            <w:r>
              <w:t>Rodzaj czynności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</w:pPr>
            <w:r>
              <w:t>Termin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</w:pPr>
            <w:r>
              <w:t>Terminy postępowania uzupełniającego</w:t>
            </w:r>
          </w:p>
        </w:tc>
      </w:tr>
      <w:tr w:rsidR="006F63E7" w:rsidTr="00092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kontynuowania przez dziecko edukacji przedszkolnej w kolejnym roku szkolnym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do 31 marca 2015r.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0923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63E7" w:rsidTr="00092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Składanie wniosków wraz z załącznikami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kwietnia do 20 kwietnia 2015 r.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do 13 sierpnia 2015r.</w:t>
            </w:r>
          </w:p>
        </w:tc>
      </w:tr>
      <w:tr w:rsidR="006F63E7" w:rsidTr="0009238C">
        <w:trPr>
          <w:trHeight w:val="1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listy kandydatów zakwalifikowanych                       i kandydatów niezakwalifikowanych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maja 2015r.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sierpnia 2015 r.</w:t>
            </w:r>
          </w:p>
        </w:tc>
      </w:tr>
      <w:tr w:rsidR="006F63E7" w:rsidTr="00092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do publicznej wiadomości listy kandydatów  przyjętych i  kandydatów  nieprzyjętych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09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maja 2015r.</w:t>
            </w:r>
          </w:p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sierpnia 2015r.</w:t>
            </w:r>
          </w:p>
        </w:tc>
      </w:tr>
      <w:tr w:rsidR="006F63E7" w:rsidTr="00092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09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o sporządzenie uzasadnienia odmowy przyjęcia kandydata</w:t>
            </w:r>
          </w:p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7 dni od dnia </w:t>
            </w:r>
          </w:p>
          <w:p w:rsidR="006F63E7" w:rsidRDefault="006F63E7" w:rsidP="000923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podania do publicznej wiadomości listy kandydatów przyjętych i kandydatów nieprzyjętych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3E7" w:rsidTr="00092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09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wydanie uzasadnienia odmowy przyjęcia </w:t>
            </w:r>
          </w:p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 dni od daty</w:t>
            </w:r>
          </w:p>
          <w:p w:rsidR="006F63E7" w:rsidRDefault="006F63E7" w:rsidP="000923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złożenia wniosku o sporządzenie uzasadnienia odmowy przyjęcia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3E7" w:rsidTr="00092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7 dni od terminu</w:t>
            </w:r>
          </w:p>
          <w:p w:rsidR="006F63E7" w:rsidRDefault="006F63E7" w:rsidP="000923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otrzymania pisemnego uzasadnienia odmowy przyjęcia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F63E7" w:rsidTr="00092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Rozpatrzenie przez dyrektora odwołania od rozstrzygnięcia komisji rekrutacyjnej wyrażonego w pisemnym uzasadnieniu odmowy przyjęcia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E7" w:rsidRDefault="006F63E7" w:rsidP="000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7 dni od dnia </w:t>
            </w:r>
          </w:p>
          <w:p w:rsidR="006F63E7" w:rsidRDefault="006F63E7" w:rsidP="000923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złożenia do dyrektora odwołania od rozstrzygnięcia komisji rekrutacyjnej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7" w:rsidRDefault="006F63E7" w:rsidP="0009238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6F63E7" w:rsidRDefault="006F63E7" w:rsidP="006F63E7">
      <w:pPr>
        <w:rPr>
          <w:rFonts w:ascii="Calibri" w:hAnsi="Calibri" w:cs="Calibri"/>
          <w:sz w:val="22"/>
          <w:szCs w:val="22"/>
        </w:rPr>
      </w:pPr>
    </w:p>
    <w:p w:rsidR="006F63E7" w:rsidRDefault="006F63E7" w:rsidP="006F63E7">
      <w:pPr>
        <w:ind w:left="4956" w:firstLine="708"/>
        <w:rPr>
          <w:i/>
          <w:sz w:val="16"/>
          <w:szCs w:val="16"/>
        </w:rPr>
      </w:pPr>
    </w:p>
    <w:p w:rsidR="006F63E7" w:rsidRDefault="006F63E7" w:rsidP="006F63E7">
      <w:pPr>
        <w:ind w:left="4956" w:firstLine="708"/>
        <w:rPr>
          <w:i/>
          <w:sz w:val="16"/>
          <w:szCs w:val="16"/>
        </w:rPr>
      </w:pPr>
    </w:p>
    <w:p w:rsidR="006F63E7" w:rsidRDefault="006F63E7" w:rsidP="006F63E7">
      <w:pPr>
        <w:ind w:left="4956" w:firstLine="708"/>
        <w:rPr>
          <w:i/>
          <w:sz w:val="16"/>
          <w:szCs w:val="16"/>
        </w:rPr>
      </w:pPr>
    </w:p>
    <w:p w:rsidR="006F63E7" w:rsidRDefault="006F63E7" w:rsidP="006F63E7">
      <w:pPr>
        <w:ind w:left="4956" w:firstLine="708"/>
        <w:rPr>
          <w:i/>
          <w:sz w:val="16"/>
          <w:szCs w:val="16"/>
        </w:rPr>
      </w:pPr>
    </w:p>
    <w:p w:rsidR="006F63E7" w:rsidRDefault="006F63E7" w:rsidP="006F63E7">
      <w:pPr>
        <w:ind w:left="4956" w:firstLine="708"/>
        <w:rPr>
          <w:i/>
          <w:sz w:val="16"/>
          <w:szCs w:val="16"/>
        </w:rPr>
      </w:pPr>
    </w:p>
    <w:p w:rsidR="006F63E7" w:rsidRDefault="006F63E7" w:rsidP="006F63E7">
      <w:pPr>
        <w:ind w:left="4956" w:firstLine="708"/>
        <w:rPr>
          <w:i/>
          <w:sz w:val="16"/>
          <w:szCs w:val="16"/>
        </w:rPr>
      </w:pPr>
    </w:p>
    <w:p w:rsidR="00E106DE" w:rsidRDefault="00E106DE"/>
    <w:sectPr w:rsidR="00E106DE" w:rsidSect="00E1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63E7"/>
    <w:rsid w:val="006F63E7"/>
    <w:rsid w:val="0088201A"/>
    <w:rsid w:val="00E1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2015-03-30T13:15:00Z</dcterms:created>
  <dcterms:modified xsi:type="dcterms:W3CDTF">2015-03-30T13:18:00Z</dcterms:modified>
</cp:coreProperties>
</file>